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E2B" w:rsidRPr="00301D80" w:rsidRDefault="00401653" w:rsidP="00144E2B">
      <w:pPr>
        <w:jc w:val="center"/>
        <w:rPr>
          <w:b/>
          <w:sz w:val="40"/>
          <w:szCs w:val="40"/>
          <w:u w:val="single"/>
        </w:rPr>
      </w:pPr>
      <w:proofErr w:type="spellStart"/>
      <w:r w:rsidRPr="00401653">
        <w:rPr>
          <w:b/>
          <w:sz w:val="40"/>
          <w:szCs w:val="40"/>
          <w:u w:val="single"/>
        </w:rPr>
        <w:t>fencee</w:t>
      </w:r>
      <w:proofErr w:type="spellEnd"/>
      <w:r w:rsidRPr="00401653">
        <w:rPr>
          <w:b/>
          <w:sz w:val="40"/>
          <w:szCs w:val="40"/>
          <w:u w:val="single"/>
        </w:rPr>
        <w:t xml:space="preserve"> virtuální ohradník GPS F10</w:t>
      </w:r>
    </w:p>
    <w:p w:rsidR="008203D2" w:rsidRPr="00401653" w:rsidRDefault="00C84BB9" w:rsidP="00401653">
      <w:pPr>
        <w:jc w:val="center"/>
        <w:rPr>
          <w:rStyle w:val="Hypertextovodkaz"/>
          <w:b/>
          <w:sz w:val="28"/>
          <w:szCs w:val="28"/>
        </w:rPr>
      </w:pPr>
      <w:hyperlink r:id="rId5" w:history="1">
        <w:r w:rsidRPr="00D13FB6">
          <w:rPr>
            <w:rStyle w:val="Hypertextovodkaz"/>
            <w:b/>
            <w:sz w:val="28"/>
            <w:szCs w:val="28"/>
          </w:rPr>
          <w:t>https://www.fencee.cz/cs/m-597-funkce-a-vlastnosti-multifunkcniho-obojku-fencee-gps-f10</w:t>
        </w:r>
      </w:hyperlink>
      <w:r>
        <w:rPr>
          <w:rStyle w:val="Hypertextovodkaz"/>
          <w:b/>
          <w:sz w:val="28"/>
          <w:szCs w:val="28"/>
        </w:rPr>
        <w:t xml:space="preserve"> </w:t>
      </w:r>
    </w:p>
    <w:p w:rsidR="00144E2B" w:rsidRPr="00E5314F" w:rsidRDefault="00301D80" w:rsidP="00144E2B">
      <w:pPr>
        <w:rPr>
          <w:b/>
          <w:u w:val="single"/>
        </w:rPr>
      </w:pPr>
      <w:r>
        <w:rPr>
          <w:b/>
          <w:u w:val="single"/>
        </w:rPr>
        <w:t>Základní c</w:t>
      </w:r>
      <w:r w:rsidR="00144E2B" w:rsidRPr="00E5314F">
        <w:rPr>
          <w:b/>
          <w:u w:val="single"/>
        </w:rPr>
        <w:t>harakteristika produktu</w:t>
      </w:r>
    </w:p>
    <w:p w:rsidR="00301D80" w:rsidRPr="00144E2B" w:rsidRDefault="008605B6" w:rsidP="00144E2B">
      <w:proofErr w:type="spellStart"/>
      <w:r>
        <w:t>f</w:t>
      </w:r>
      <w:r w:rsidRPr="008605B6">
        <w:t>encee</w:t>
      </w:r>
      <w:proofErr w:type="spellEnd"/>
      <w:r w:rsidRPr="008605B6">
        <w:t xml:space="preserve"> </w:t>
      </w:r>
      <w:r>
        <w:t xml:space="preserve">virtuální ohradník GPS F10 </w:t>
      </w:r>
      <w:r w:rsidRPr="008605B6">
        <w:t>je komplexní systém pro správu hospodářských zvířat. Pomocí multifunkč</w:t>
      </w:r>
      <w:bookmarkStart w:id="0" w:name="_GoBack"/>
      <w:bookmarkEnd w:id="0"/>
      <w:r w:rsidRPr="008605B6">
        <w:t>ního obojku, s využitím GPS a správy v aplikaci budete mít neustálý přehled o jednotlivých zvířatech, o jejich pozici, aktivitě a zdravotním stavu. V mapových podkladech můžete snadno definovat virtuální pastviny, sledovat využívání pastvin a přesouvat jednotlivá stáda. To vše pro získání maximální efektivity při správě stáda, úsporu Vašeho času a nákladů a zajištění pohody vašich zvířat.</w:t>
      </w:r>
    </w:p>
    <w:p w:rsidR="00301D80" w:rsidRDefault="00301D80" w:rsidP="00301D80">
      <w:pPr>
        <w:contextualSpacing/>
        <w:rPr>
          <w:b/>
          <w:u w:val="single"/>
        </w:rPr>
      </w:pPr>
    </w:p>
    <w:p w:rsidR="00144E2B" w:rsidRPr="00301D80" w:rsidRDefault="00144E2B" w:rsidP="00301D80">
      <w:pPr>
        <w:rPr>
          <w:b/>
          <w:u w:val="single"/>
        </w:rPr>
      </w:pPr>
      <w:r>
        <w:rPr>
          <w:b/>
          <w:u w:val="single"/>
        </w:rPr>
        <w:t>Přednosti, srovnání s</w:t>
      </w:r>
      <w:r w:rsidR="00301D80">
        <w:rPr>
          <w:b/>
          <w:u w:val="single"/>
        </w:rPr>
        <w:t> </w:t>
      </w:r>
      <w:r>
        <w:rPr>
          <w:b/>
          <w:u w:val="single"/>
        </w:rPr>
        <w:t>konkurencí</w:t>
      </w:r>
      <w:r w:rsidR="00301D80">
        <w:rPr>
          <w:b/>
          <w:u w:val="single"/>
        </w:rPr>
        <w:t xml:space="preserve"> – </w:t>
      </w:r>
      <w:proofErr w:type="spellStart"/>
      <w:r w:rsidR="008605B6" w:rsidRPr="008605B6">
        <w:rPr>
          <w:b/>
          <w:u w:val="single"/>
        </w:rPr>
        <w:t>fencee</w:t>
      </w:r>
      <w:proofErr w:type="spellEnd"/>
      <w:r w:rsidR="008605B6" w:rsidRPr="008605B6">
        <w:rPr>
          <w:b/>
          <w:u w:val="single"/>
        </w:rPr>
        <w:t xml:space="preserve"> virtuální ohradník GPS F10</w:t>
      </w:r>
      <w:r w:rsidR="00301D80" w:rsidRPr="00301D80">
        <w:rPr>
          <w:b/>
          <w:u w:val="single"/>
        </w:rPr>
        <w:t xml:space="preserve"> nabízí:</w:t>
      </w:r>
    </w:p>
    <w:p w:rsidR="008605B6" w:rsidRPr="008605B6" w:rsidRDefault="008605B6" w:rsidP="00136A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605B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Dohled nad zvířaty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online</w:t>
      </w:r>
    </w:p>
    <w:p w:rsidR="008605B6" w:rsidRPr="008605B6" w:rsidRDefault="008605B6" w:rsidP="00136A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605B6">
        <w:rPr>
          <w:rFonts w:eastAsia="Times New Roman" w:cstheme="minorHAnsi"/>
          <w:color w:val="000000"/>
          <w:sz w:val="24"/>
          <w:szCs w:val="24"/>
          <w:lang w:eastAsia="cs-CZ"/>
        </w:rPr>
        <w:t>Vzdálený přístup k datům v reálném čase a odkudkoliv</w:t>
      </w:r>
    </w:p>
    <w:p w:rsidR="008605B6" w:rsidRPr="008605B6" w:rsidRDefault="008605B6" w:rsidP="00136A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605B6">
        <w:rPr>
          <w:rFonts w:eastAsia="Times New Roman" w:cstheme="minorHAnsi"/>
          <w:color w:val="000000"/>
          <w:sz w:val="24"/>
          <w:szCs w:val="24"/>
          <w:lang w:eastAsia="cs-CZ"/>
        </w:rPr>
        <w:t>Představuje multifunkční nástroj pro správu zvířat, díky použité technologii v obojku</w:t>
      </w:r>
    </w:p>
    <w:p w:rsidR="008605B6" w:rsidRPr="008605B6" w:rsidRDefault="008605B6" w:rsidP="00136A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605B6">
        <w:rPr>
          <w:rFonts w:eastAsia="Times New Roman" w:cstheme="minorHAnsi"/>
          <w:color w:val="000000"/>
          <w:sz w:val="24"/>
          <w:szCs w:val="24"/>
          <w:lang w:eastAsia="cs-CZ"/>
        </w:rPr>
        <w:t>Přehled o poloze a pohybu zvířat</w:t>
      </w:r>
    </w:p>
    <w:p w:rsidR="008605B6" w:rsidRPr="008605B6" w:rsidRDefault="008605B6" w:rsidP="00136A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605B6">
        <w:rPr>
          <w:rFonts w:eastAsia="Times New Roman" w:cstheme="minorHAnsi"/>
          <w:color w:val="000000"/>
          <w:sz w:val="24"/>
          <w:szCs w:val="24"/>
          <w:lang w:eastAsia="cs-CZ"/>
        </w:rPr>
        <w:t>Přehled o zdraví zvířat</w:t>
      </w:r>
    </w:p>
    <w:p w:rsidR="008605B6" w:rsidRPr="008605B6" w:rsidRDefault="008605B6" w:rsidP="00136A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605B6">
        <w:rPr>
          <w:rFonts w:eastAsia="Times New Roman" w:cstheme="minorHAnsi"/>
          <w:color w:val="000000"/>
          <w:sz w:val="24"/>
          <w:szCs w:val="24"/>
          <w:lang w:eastAsia="cs-CZ"/>
        </w:rPr>
        <w:t>Kompletní přehled nad jednotlivými zvířaty, jejich přesnou evidenci i správu stáda</w:t>
      </w:r>
    </w:p>
    <w:p w:rsidR="008605B6" w:rsidRPr="008605B6" w:rsidRDefault="008605B6" w:rsidP="00136A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605B6">
        <w:rPr>
          <w:rFonts w:eastAsia="Times New Roman" w:cstheme="minorHAnsi"/>
          <w:color w:val="000000"/>
          <w:sz w:val="24"/>
          <w:szCs w:val="24"/>
          <w:lang w:eastAsia="cs-CZ"/>
        </w:rPr>
        <w:t>Správu pastvin, jejich optimálního využití a údržby</w:t>
      </w:r>
    </w:p>
    <w:p w:rsidR="008605B6" w:rsidRPr="008605B6" w:rsidRDefault="008605B6" w:rsidP="00136A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605B6">
        <w:rPr>
          <w:rFonts w:eastAsia="Times New Roman" w:cstheme="minorHAnsi"/>
          <w:color w:val="000000"/>
          <w:sz w:val="24"/>
          <w:szCs w:val="24"/>
          <w:lang w:eastAsia="cs-CZ"/>
        </w:rPr>
        <w:t>Definování pastviny a upozornění při opuštění vymezeného prostoru</w:t>
      </w:r>
    </w:p>
    <w:p w:rsidR="008605B6" w:rsidRPr="008605B6" w:rsidRDefault="008605B6" w:rsidP="00136A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605B6">
        <w:rPr>
          <w:rFonts w:eastAsia="Times New Roman" w:cstheme="minorHAnsi"/>
          <w:color w:val="000000"/>
          <w:sz w:val="24"/>
          <w:szCs w:val="24"/>
          <w:lang w:eastAsia="cs-CZ"/>
        </w:rPr>
        <w:t>Prevenci proti krádeži nebo ztrátě zvířete</w:t>
      </w:r>
    </w:p>
    <w:p w:rsidR="008605B6" w:rsidRPr="008605B6" w:rsidRDefault="008605B6" w:rsidP="00136A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605B6">
        <w:rPr>
          <w:rFonts w:eastAsia="Times New Roman" w:cstheme="minorHAnsi"/>
          <w:color w:val="000000"/>
          <w:sz w:val="24"/>
          <w:szCs w:val="24"/>
          <w:lang w:eastAsia="cs-CZ"/>
        </w:rPr>
        <w:t>Snížení nákladů na chov zvířat</w:t>
      </w:r>
    </w:p>
    <w:p w:rsidR="008605B6" w:rsidRDefault="008605B6" w:rsidP="00136A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605B6">
        <w:rPr>
          <w:rFonts w:eastAsia="Times New Roman" w:cstheme="minorHAnsi"/>
          <w:color w:val="000000"/>
          <w:sz w:val="24"/>
          <w:szCs w:val="24"/>
          <w:lang w:eastAsia="cs-CZ"/>
        </w:rPr>
        <w:t>Umožní učinit informovanější rozhodnutí, s dostatkem reálných údajů</w:t>
      </w:r>
    </w:p>
    <w:p w:rsidR="00136A5A" w:rsidRPr="008605B6" w:rsidRDefault="00136A5A" w:rsidP="00136A5A">
      <w:p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144E2B" w:rsidRPr="001256B1" w:rsidRDefault="00144E2B" w:rsidP="00144E2B">
      <w:r>
        <w:rPr>
          <w:b/>
          <w:u w:val="single"/>
        </w:rPr>
        <w:t>Získaná ocenění</w:t>
      </w:r>
      <w:r>
        <w:t xml:space="preserve"> – </w:t>
      </w:r>
      <w:r w:rsidR="008605B6">
        <w:t xml:space="preserve">Animal </w:t>
      </w:r>
      <w:proofErr w:type="spellStart"/>
      <w:r w:rsidR="008605B6">
        <w:t>Tech</w:t>
      </w:r>
      <w:proofErr w:type="spellEnd"/>
      <w:r w:rsidR="008605B6">
        <w:t xml:space="preserve"> Brno 2023 – Zlatá medaile </w:t>
      </w:r>
      <w:r w:rsidR="00136A5A">
        <w:t>časopisu Náš chov</w:t>
      </w:r>
    </w:p>
    <w:p w:rsidR="008203D2" w:rsidRDefault="008203D2" w:rsidP="00144E2B">
      <w:pPr>
        <w:rPr>
          <w:b/>
          <w:u w:val="single"/>
        </w:rPr>
      </w:pPr>
    </w:p>
    <w:p w:rsidR="00144E2B" w:rsidRDefault="00144E2B" w:rsidP="00144E2B">
      <w:r>
        <w:rPr>
          <w:b/>
          <w:u w:val="single"/>
        </w:rPr>
        <w:t>Prohlášení o shodě</w:t>
      </w:r>
      <w:r w:rsidRPr="001256B1">
        <w:t xml:space="preserve"> –</w:t>
      </w:r>
      <w:r w:rsidR="00DE5FF0">
        <w:t xml:space="preserve"> </w:t>
      </w:r>
      <w:r w:rsidR="00136A5A">
        <w:t xml:space="preserve">bude </w:t>
      </w:r>
      <w:r w:rsidR="00DE5FF0">
        <w:t>c</w:t>
      </w:r>
      <w:r w:rsidRPr="001256B1">
        <w:t>ertifik</w:t>
      </w:r>
      <w:r w:rsidR="00DE5FF0">
        <w:t xml:space="preserve">ováno </w:t>
      </w:r>
      <w:r w:rsidRPr="001256B1">
        <w:t>Státní zkušebnou</w:t>
      </w:r>
    </w:p>
    <w:p w:rsidR="008203D2" w:rsidRDefault="008203D2" w:rsidP="00301D80">
      <w:pPr>
        <w:rPr>
          <w:b/>
          <w:u w:val="single"/>
        </w:rPr>
      </w:pPr>
    </w:p>
    <w:p w:rsidR="00144E2B" w:rsidRPr="00301D80" w:rsidRDefault="00144E2B" w:rsidP="00301D80">
      <w:r w:rsidRPr="005F2AEB">
        <w:rPr>
          <w:b/>
          <w:u w:val="single"/>
        </w:rPr>
        <w:t>Cena</w:t>
      </w:r>
      <w:r>
        <w:t xml:space="preserve"> – </w:t>
      </w:r>
      <w:r w:rsidR="008605B6">
        <w:t xml:space="preserve">cena ještě nestanovena </w:t>
      </w:r>
      <w:r>
        <w:t xml:space="preserve">.. na trh </w:t>
      </w:r>
      <w:r w:rsidR="008605B6">
        <w:t xml:space="preserve">bude </w:t>
      </w:r>
      <w:r>
        <w:t xml:space="preserve">uvedeno </w:t>
      </w:r>
      <w:r w:rsidR="008605B6">
        <w:t xml:space="preserve">do konce roku </w:t>
      </w:r>
      <w:r>
        <w:t>20</w:t>
      </w:r>
      <w:r w:rsidR="00301D80">
        <w:t>23</w:t>
      </w:r>
    </w:p>
    <w:sectPr w:rsidR="00144E2B" w:rsidRPr="00301D80" w:rsidSect="006F28FF">
      <w:pgSz w:w="11906" w:h="16838"/>
      <w:pgMar w:top="737" w:right="128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C5E7B"/>
    <w:multiLevelType w:val="multilevel"/>
    <w:tmpl w:val="B3A0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E6A04"/>
    <w:multiLevelType w:val="multilevel"/>
    <w:tmpl w:val="B4BC11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4E"/>
    <w:rsid w:val="000A24BC"/>
    <w:rsid w:val="000D1254"/>
    <w:rsid w:val="000E4314"/>
    <w:rsid w:val="00136A5A"/>
    <w:rsid w:val="00144E2B"/>
    <w:rsid w:val="001F1217"/>
    <w:rsid w:val="002D1D00"/>
    <w:rsid w:val="00301D80"/>
    <w:rsid w:val="00304C4E"/>
    <w:rsid w:val="00401653"/>
    <w:rsid w:val="00460E64"/>
    <w:rsid w:val="00463545"/>
    <w:rsid w:val="005207A4"/>
    <w:rsid w:val="006E4661"/>
    <w:rsid w:val="006F28FF"/>
    <w:rsid w:val="007D60B4"/>
    <w:rsid w:val="0080590B"/>
    <w:rsid w:val="008203D2"/>
    <w:rsid w:val="008515F5"/>
    <w:rsid w:val="008605B6"/>
    <w:rsid w:val="00A33D2A"/>
    <w:rsid w:val="00AB39AD"/>
    <w:rsid w:val="00C21FD3"/>
    <w:rsid w:val="00C24294"/>
    <w:rsid w:val="00C84959"/>
    <w:rsid w:val="00C84BB9"/>
    <w:rsid w:val="00CA0678"/>
    <w:rsid w:val="00D16540"/>
    <w:rsid w:val="00DE5FF0"/>
    <w:rsid w:val="00E54428"/>
    <w:rsid w:val="00F5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6FBA"/>
  <w15:docId w15:val="{30EB0105-B44A-46B0-9925-DA8AA4FD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12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4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294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144E2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01D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encee.cz/cs/m-597-funkce-a-vlastnosti-multifunkcniho-obojku-fencee-gps-f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JStolín</cp:lastModifiedBy>
  <cp:revision>10</cp:revision>
  <cp:lastPrinted>2022-07-13T09:07:00Z</cp:lastPrinted>
  <dcterms:created xsi:type="dcterms:W3CDTF">2022-07-13T07:45:00Z</dcterms:created>
  <dcterms:modified xsi:type="dcterms:W3CDTF">2023-07-20T12:35:00Z</dcterms:modified>
</cp:coreProperties>
</file>